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1：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kinsoku/>
        <w:autoSpaceDE/>
        <w:autoSpaceDN w:val="0"/>
        <w:spacing w:before="150" w:beforeLines="0"/>
        <w:rPr>
          <w:rFonts w:hint="eastAsia" w:ascii="仿宋_GB2312" w:hAnsi="仿宋_GB2312" w:eastAsia="仿宋_GB2312"/>
          <w:snapToGrid/>
          <w:color w:val="333333"/>
          <w:sz w:val="32"/>
        </w:rPr>
      </w:pPr>
      <w:r>
        <w:rPr>
          <w:rFonts w:hint="eastAsia" w:ascii="仿宋_GB2312" w:hAnsi="仿宋_GB2312" w:eastAsia="仿宋_GB2312"/>
          <w:snapToGrid/>
          <w:color w:val="333333"/>
          <w:sz w:val="32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管道燃气居民用气分类使用范围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="150" w:beforeLines="0" w:line="560" w:lineRule="exact"/>
        <w:jc w:val="center"/>
        <w:textAlignment w:val="auto"/>
        <w:rPr>
          <w:rFonts w:hint="eastAsia" w:ascii="宋体" w:hAnsi="宋体" w:eastAsia="宋体" w:cs="宋体"/>
          <w:snapToGrid/>
          <w:color w:val="333333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/>
          <w:snapToGrid/>
          <w:color w:val="333333"/>
          <w:sz w:val="32"/>
        </w:rPr>
        <w:t>　　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居民销售价格是指城乡居民住宅用气。学校教学和学生生活用气、社会福利机构生活用气、宗教场所生活用气、城乡社区居民委员会、村民委员会服务设施用气以及监狱监房生活用气，执行居民用气销售价格。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　　（一）城乡居民住宅用气：城乡居民住宅用气是指城乡居民家庭住宅，以及机关、部队、学校、企事业单位集体宿舍、商业用房按规定改建为租赁住房的生活用气。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（二）学校教学和学生生活用气：是指学校的教室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、图书馆、实验室、体育用房、校系行政用房等教学设施，以及学生食堂、澡堂、宿舍等学生生活设施用气。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执行居民用气价格的学校，是指有关部门批准，由政府及其有关部门、社会组织和公民个人举办的公办、民办学校，包括：（1）普通高等学校（包括大学、独立设置的学院和高等专科学校）；（2）普通高中、成人高中和中等职业学校（包括普通中专、成人中专、职业高中、技工学校）；（3）普通初中、职业初中、成人初中；（4）普通小学、成人小学；（5）幼儿园（托儿所）；（6）特殊教育学校（对残障儿童、少年实施义务教育的机构）。不含各类经营性培训机构，如驾校、烹饪、美容美发、语言电脑培训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　　（三）社会福利机构生活用气：是指经县级及以上人民政府民政部门批准，由国家、社会组织和公民个人举办的，为老年人、残疾人、孤儿、弃婴等特殊群体提供集中居住、生活照料和康复教育服务的机构的生活用气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　　（四）宗教场所生活用气：指经县级及以上人民政府宗教事务部门登记的寺院、宫观、清真寺、教堂等宗教活动场所常住人员和外来暂住人员的生活用气。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（五）城乡社区居民委员会、村民委员会服务设施用气：是指城乡居民社区居民委员会、村民委员会工作场所及非经营公益服务设施的用气。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textAlignment w:val="auto"/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AndChars" w:linePitch="289" w:charSpace="-8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Align="top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afterLines="0"/>
    </w:pPr>
    <w:r>
      <w:fldChar w:fldCharType="begin"/>
    </w:r>
    <w:r>
      <w:rPr>
        <w:rStyle w:val="6"/>
      </w:rPr>
      <w:instrText xml:space="preserve"> 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A66704"/>
    <w:rsid w:val="0DC67D96"/>
    <w:rsid w:val="0EA66704"/>
    <w:rsid w:val="32B91031"/>
    <w:rsid w:val="5396127F"/>
    <w:rsid w:val="59CB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2024-07-29T07:07:00Z</dcterms:created>
  <dc:creator>陈剑宇</dc:creator>
  <cp:lastModifiedBy>陈剑宇</cp:lastModifiedBy>
  <dcterms:modified xsi:type="dcterms:W3CDTF">2024-09-26T02:53:27Z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A4017D1A632A4B77A71602DC79566D6F</vt:lpwstr>
  </property>
</Properties>
</file>